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360" w:before="0" w:after="28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</w:t>
      </w:r>
      <w:r>
        <w:rPr>
          <w:rFonts w:eastAsia="Times New Roman" w:cs="Arial" w:ascii="Arial" w:hAnsi="Arial"/>
          <w:sz w:val="24"/>
          <w:szCs w:val="24"/>
        </w:rPr>
        <w:t>Posiedzenie komisji w dniu 27 maja  2024, godz. 12:00 w salce posiedzeń nr 001 Urzędu Gminy w Istebnej</w:t>
      </w:r>
    </w:p>
    <w:p>
      <w:pPr>
        <w:pStyle w:val="Heading2"/>
        <w:spacing w:lineRule="auto" w:line="360" w:before="280" w:after="28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Porządek obrad</w:t>
      </w:r>
    </w:p>
    <w:p>
      <w:pPr>
        <w:pStyle w:val="Normal"/>
        <w:numPr>
          <w:ilvl w:val="0"/>
          <w:numId w:val="1"/>
        </w:numPr>
        <w:spacing w:lineRule="auto" w:line="360" w:before="0" w:after="75"/>
        <w:rPr/>
      </w:pPr>
      <w:r>
        <w:rPr>
          <w:rFonts w:eastAsia="Times New Roman" w:cs="Arial" w:ascii="Arial" w:hAnsi="Arial"/>
        </w:rPr>
        <w:t>Otwarcie posiedzenia i stwierdzenie prawomocności obrad.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Przedstawienie porządku obrad.</w:t>
        <w:tab/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Opiniowanie oceny zasobów pomocy społecznej za rok 2023.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Analiza i omówienie sprawozdania z realizacji programu współpracy Gminy Istebna z organizacjami pozarządowymi w 2023 roku.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Informacja Wójta Gminy Istebna o stanie ochrony przeciwpożarowej, bezpieczeństwa i porządku publicznego na terenie Gminy Istebna w 2023r.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Opiniowanie projektów uchwał: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rPr>
          <w:color w:val="000000"/>
        </w:rPr>
      </w:pPr>
      <w:r>
        <w:rPr>
          <w:rFonts w:eastAsia="Times New Roman" w:cs="Arial" w:ascii="Arial" w:hAnsi="Arial"/>
          <w:color w:val="000000"/>
        </w:rPr>
        <w:t>a)  Opiniowanie projektu uchwały w sprawie zmiany uchwały Nr I/5/2024 Rady Gminy Istebna z dnia 7 maja 2024 w sprawie  powołania stałych komisji Rady Gminy Istebna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rPr/>
      </w:pPr>
      <w:r>
        <w:rPr>
          <w:rFonts w:eastAsia="Times New Roman" w:cs="Arial" w:ascii="Arial" w:hAnsi="Arial"/>
        </w:rPr>
        <w:t>b) Opiniowanie projektu uchwały w sprawie zmiany uchwały w sprawie Uchwalenia Wieloletniej Prognozy Finansowej Gminu Istebna  na lata 2024-2030.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rPr/>
      </w:pPr>
      <w:r>
        <w:rPr>
          <w:rFonts w:eastAsia="Times New Roman" w:cs="Arial" w:ascii="Arial" w:hAnsi="Arial"/>
        </w:rPr>
        <w:t>c) Opiniowanie projektu uchwały w sprawie zmian budżetu Gminy Istebna na rok 2024.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Interpelacje, wnioski i zapytania radnych.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Sprawy bieżące, wolne wnioski i informacje.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. Zakończenie posiedzenia.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" w:eastAsiaTheme="minorEastAsia" w:ascii="Times New Roman" w:hAnsi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Nagwek2Znak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locked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2Znak" w:customStyle="1">
    <w:name w:val="Nagłówek 2 Znak"/>
    <w:basedOn w:val="DefaultParagraphFont"/>
    <w:uiPriority w:val="9"/>
    <w:semiHidden/>
    <w:qFormat/>
    <w:locked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Esesjazalacznikitytul" w:customStyle="1">
    <w:name w:val="esesja_zalaczniki_tytul"/>
    <w:basedOn w:val="Normal"/>
    <w:qFormat/>
    <w:pPr>
      <w:spacing w:beforeAutospacing="1" w:after="75"/>
      <w:ind w:left="-30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FE90-D99F-4B98-808D-B964E9EE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LibreOffice/7.6.6.3$Windows_X86_64 LibreOffice_project/d97b2716a9a4a2ce1391dee1765565ea469b0ae7</Application>
  <AppVersion>15.0000</AppVersion>
  <Pages>1</Pages>
  <Words>145</Words>
  <Characters>874</Characters>
  <CharactersWithSpaces>1017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2024-05-22T06:51:00Z</dcterms:created>
  <dc:creator>Ewa Żabnicka</dc:creator>
  <dc:description/>
  <dc:language>pl-PL</dc:language>
  <cp:lastModifiedBy/>
  <cp:lastPrinted>2024-05-22T06:57:00Z</cp:lastPrinted>
  <dcterms:modified xsi:type="dcterms:W3CDTF">2024-05-22T13:47:09Z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